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  <w:b/>
          <w:bCs/>
        </w:rPr>
        <w:t>05-077</w:t>
      </w:r>
      <w:r>
        <w:rPr>
          <w:rFonts w:ascii="Times New Roman" w:eastAsia="Times New Roman" w:hAnsi="Times New Roman" w:cs="Times New Roman"/>
          <w:b/>
          <w:bCs/>
        </w:rPr>
        <w:t>8</w:t>
      </w:r>
      <w:r>
        <w:rPr>
          <w:rFonts w:ascii="Times New Roman" w:eastAsia="Times New Roman" w:hAnsi="Times New Roman" w:cs="Times New Roman"/>
          <w:b/>
          <w:bCs/>
        </w:rPr>
        <w:t>/1302/2026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Белый Яр, Сургутский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29.05.2026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ул. Совхозная, д.3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материалы дела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0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PassportDatagrp-21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left="34"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вступившему в законную силу постановлению № 188105</w:t>
      </w:r>
      <w:r>
        <w:rPr>
          <w:rFonts w:ascii="Times New Roman" w:eastAsia="Times New Roman" w:hAnsi="Times New Roman" w:cs="Times New Roman"/>
          <w:sz w:val="28"/>
          <w:szCs w:val="28"/>
        </w:rPr>
        <w:t>13250715043470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15.07.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Косимову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Рустаму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В установленный ст.32.2 Кодекса Российской Федерации об административных правонарушениях срок </w:t>
      </w: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вышеуказанный штраф не уплатил, в связи с чем, в отношении последнего составлен протокол о совершении им </w:t>
      </w:r>
      <w:r>
        <w:rPr>
          <w:rFonts w:ascii="Times New Roman" w:eastAsia="Times New Roman" w:hAnsi="Times New Roman" w:cs="Times New Roman"/>
          <w:sz w:val="28"/>
          <w:szCs w:val="28"/>
        </w:rPr>
        <w:t>08.10.2025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в 00 часов 01 минуту по адресу: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административного правонарушения, предусмотренного ч. 1 ст. 20.25 Кодекса Российской Федерации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01.03.2026 года, копией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>188105</w:t>
      </w:r>
      <w:r>
        <w:rPr>
          <w:rFonts w:ascii="Times New Roman" w:eastAsia="Times New Roman" w:hAnsi="Times New Roman" w:cs="Times New Roman"/>
          <w:sz w:val="28"/>
          <w:szCs w:val="28"/>
        </w:rPr>
        <w:t>13250715043470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15.07.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усматриваю.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Кодекса Российской Федерации об административных правонарушениях, судья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08080).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0412365400135007782620146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>. Белый Яр, ул. Совхозная д.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2 Сургутского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085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684"/>
      <w:gridCol w:w="1543"/>
    </w:tblGrid>
    <w:tr>
      <w:tblPrEx>
        <w:tblInd w:w="108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069de058-4b46-44a4-a14f-4ad8a3864cc7</w:t>
          </w:r>
        </w:p>
      </w:tc>
    </w:tr>
  </w:tbl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20rplc-7">
    <w:name w:val="cat-PassportData grp-20 rplc-7"/>
    <w:basedOn w:val="DefaultParagraphFont"/>
  </w:style>
  <w:style w:type="character" w:customStyle="1" w:styleId="cat-UserDefinedgrp-34rplc-8">
    <w:name w:val="cat-UserDefined grp-34 rplc-8"/>
    <w:basedOn w:val="DefaultParagraphFont"/>
  </w:style>
  <w:style w:type="character" w:customStyle="1" w:styleId="cat-PassportDatagrp-21rplc-12">
    <w:name w:val="cat-PassportData grp-21 rplc-12"/>
    <w:basedOn w:val="DefaultParagraphFont"/>
  </w:style>
  <w:style w:type="character" w:customStyle="1" w:styleId="cat-UserDefinedgrp-35rplc-16">
    <w:name w:val="cat-UserDefined grp-35 rplc-16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